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4" w:line="221" w:lineRule="auto"/>
        <w:ind w:left="3490"/>
        <w:outlineLvl w:val="0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2"/>
          <w:sz w:val="27"/>
          <w:szCs w:val="27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中铁八局本部公开竞聘信息统计表</w:t>
      </w:r>
    </w:p>
    <w:p>
      <w:pPr>
        <w:spacing w:line="80" w:lineRule="exact"/>
      </w:pPr>
    </w:p>
    <w:tbl>
      <w:tblPr>
        <w:tblStyle w:val="5"/>
        <w:tblW w:w="1103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3"/>
        <w:gridCol w:w="420"/>
        <w:gridCol w:w="679"/>
        <w:gridCol w:w="429"/>
        <w:gridCol w:w="552"/>
        <w:gridCol w:w="551"/>
        <w:gridCol w:w="4908"/>
        <w:gridCol w:w="839"/>
        <w:gridCol w:w="820"/>
        <w:gridCol w:w="13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</w:trPr>
        <w:tc>
          <w:tcPr>
            <w:tcW w:w="463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6" w:lineRule="auto"/>
              <w:ind w:left="67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  <w14:textOutline w14:w="3050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420" w:type="dxa"/>
            <w:vAlign w:val="top"/>
          </w:tcPr>
          <w:p>
            <w:pPr>
              <w:pStyle w:val="6"/>
              <w:spacing w:before="278" w:line="232" w:lineRule="auto"/>
              <w:ind w:left="39" w:right="36" w:firstLine="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  <w14:textOutline w14:w="3050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6"/>
                <w:sz w:val="16"/>
                <w:szCs w:val="16"/>
                <w14:textOutline w14:w="3050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名称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278" w:line="239" w:lineRule="auto"/>
              <w:ind w:left="194"/>
              <w:rPr>
                <w:sz w:val="16"/>
                <w:szCs w:val="16"/>
              </w:rPr>
            </w:pPr>
            <w:r>
              <w:rPr>
                <w:spacing w:val="-7"/>
                <w:sz w:val="16"/>
                <w:szCs w:val="16"/>
                <w14:textOutline w14:w="3050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岗位</w:t>
            </w:r>
          </w:p>
          <w:p>
            <w:pPr>
              <w:pStyle w:val="6"/>
              <w:spacing w:line="224" w:lineRule="auto"/>
              <w:ind w:left="169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  <w14:textOutline w14:w="3050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名称</w:t>
            </w:r>
          </w:p>
        </w:tc>
        <w:tc>
          <w:tcPr>
            <w:tcW w:w="429" w:type="dxa"/>
            <w:vAlign w:val="top"/>
          </w:tcPr>
          <w:p>
            <w:pPr>
              <w:pStyle w:val="6"/>
              <w:spacing w:before="278" w:line="233" w:lineRule="auto"/>
              <w:ind w:left="48" w:right="41" w:firstLine="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  <w14:textOutline w14:w="3050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招聘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  <w14:textOutline w14:w="3050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人数</w:t>
            </w:r>
          </w:p>
        </w:tc>
        <w:tc>
          <w:tcPr>
            <w:tcW w:w="552" w:type="dxa"/>
            <w:vAlign w:val="top"/>
          </w:tcPr>
          <w:p>
            <w:pPr>
              <w:pStyle w:val="6"/>
              <w:spacing w:before="278" w:line="233" w:lineRule="auto"/>
              <w:ind w:left="124" w:right="100" w:hanging="11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  <w14:textOutline w14:w="3050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招聘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  <w14:textOutline w14:w="3050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范围</w:t>
            </w:r>
          </w:p>
        </w:tc>
        <w:tc>
          <w:tcPr>
            <w:tcW w:w="551" w:type="dxa"/>
            <w:vAlign w:val="top"/>
          </w:tcPr>
          <w:p>
            <w:pPr>
              <w:pStyle w:val="6"/>
              <w:spacing w:before="279" w:line="233" w:lineRule="auto"/>
              <w:ind w:left="108" w:right="99" w:firstLine="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  <w14:textOutline w14:w="3050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工作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6"/>
                <w:sz w:val="16"/>
                <w:szCs w:val="16"/>
                <w14:textOutline w14:w="3050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地点</w:t>
            </w:r>
          </w:p>
        </w:tc>
        <w:tc>
          <w:tcPr>
            <w:tcW w:w="4908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226" w:lineRule="auto"/>
              <w:ind w:left="2125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  <w14:textOutline w14:w="3050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任职条件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278" w:line="233" w:lineRule="auto"/>
              <w:ind w:left="172" w:right="155" w:firstLine="6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  <w14:textOutline w14:w="3050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简历投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7"/>
                <w:sz w:val="16"/>
                <w:szCs w:val="16"/>
                <w14:textOutline w14:w="3050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递方式</w:t>
            </w:r>
          </w:p>
        </w:tc>
        <w:tc>
          <w:tcPr>
            <w:tcW w:w="820" w:type="dxa"/>
            <w:vAlign w:val="top"/>
          </w:tcPr>
          <w:p>
            <w:pPr>
              <w:pStyle w:val="6"/>
              <w:spacing w:before="278" w:line="233" w:lineRule="auto"/>
              <w:ind w:left="266" w:right="58" w:hanging="180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  <w14:textOutline w14:w="3050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报名截止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  <w14:textOutline w14:w="3050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时间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78" w:line="239" w:lineRule="auto"/>
              <w:ind w:left="35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  <w14:textOutline w14:w="3050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联系人及</w:t>
            </w:r>
          </w:p>
          <w:p>
            <w:pPr>
              <w:pStyle w:val="6"/>
              <w:spacing w:line="227" w:lineRule="auto"/>
              <w:ind w:left="358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  <w14:textOutline w14:w="3050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8" w:hRule="atLeast"/>
        </w:trPr>
        <w:tc>
          <w:tcPr>
            <w:tcW w:w="463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181" w:lineRule="auto"/>
              <w:ind w:left="205"/>
            </w:pPr>
            <w:r>
              <w:t>1</w:t>
            </w:r>
          </w:p>
        </w:tc>
        <w:tc>
          <w:tcPr>
            <w:tcW w:w="420" w:type="dxa"/>
            <w:textDirection w:val="tbRlV"/>
            <w:vAlign w:val="top"/>
          </w:tcPr>
          <w:p>
            <w:pPr>
              <w:pStyle w:val="6"/>
              <w:spacing w:before="112" w:line="209" w:lineRule="auto"/>
              <w:ind w:left="1364"/>
            </w:pPr>
            <w:r>
              <w:rPr>
                <w:spacing w:val="32"/>
              </w:rPr>
              <w:t>集团公司</w:t>
            </w:r>
          </w:p>
        </w:tc>
        <w:tc>
          <w:tcPr>
            <w:tcW w:w="679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0" w:lineRule="auto"/>
              <w:ind w:left="68"/>
            </w:pPr>
            <w:r>
              <w:t>科学与</w:t>
            </w:r>
          </w:p>
          <w:p>
            <w:pPr>
              <w:pStyle w:val="6"/>
              <w:spacing w:before="6" w:line="220" w:lineRule="auto"/>
              <w:ind w:left="71"/>
            </w:pPr>
            <w:r>
              <w:rPr>
                <w:spacing w:val="-1"/>
              </w:rPr>
              <w:t>技术管</w:t>
            </w:r>
          </w:p>
          <w:p>
            <w:pPr>
              <w:pStyle w:val="6"/>
              <w:spacing w:before="8" w:line="220" w:lineRule="auto"/>
              <w:ind w:left="162"/>
            </w:pPr>
            <w:r>
              <w:rPr>
                <w:spacing w:val="-3"/>
              </w:rPr>
              <w:t>理部</w:t>
            </w:r>
          </w:p>
          <w:p>
            <w:pPr>
              <w:pStyle w:val="6"/>
              <w:spacing w:before="6" w:line="217" w:lineRule="auto"/>
              <w:ind w:left="67"/>
            </w:pPr>
            <w:r>
              <w:t>试验检</w:t>
            </w:r>
          </w:p>
          <w:p>
            <w:pPr>
              <w:pStyle w:val="6"/>
              <w:spacing w:before="11" w:line="220" w:lineRule="auto"/>
              <w:ind w:left="74"/>
            </w:pPr>
            <w:r>
              <w:rPr>
                <w:spacing w:val="-2"/>
              </w:rPr>
              <w:t>测科科</w:t>
            </w:r>
          </w:p>
          <w:p>
            <w:pPr>
              <w:pStyle w:val="6"/>
              <w:spacing w:before="7" w:line="222" w:lineRule="auto"/>
              <w:ind w:left="253"/>
            </w:pPr>
            <w:r>
              <w:t>长</w:t>
            </w:r>
          </w:p>
        </w:tc>
        <w:tc>
          <w:tcPr>
            <w:tcW w:w="42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181" w:lineRule="auto"/>
              <w:ind w:left="184"/>
            </w:pPr>
            <w:r>
              <w:t>1</w:t>
            </w:r>
          </w:p>
        </w:tc>
        <w:tc>
          <w:tcPr>
            <w:tcW w:w="552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00"/>
            </w:pPr>
            <w:r>
              <w:rPr>
                <w:spacing w:val="-3"/>
              </w:rPr>
              <w:t>集团</w:t>
            </w:r>
          </w:p>
          <w:p>
            <w:pPr>
              <w:pStyle w:val="6"/>
              <w:spacing w:before="10" w:line="220" w:lineRule="auto"/>
              <w:ind w:left="95"/>
            </w:pPr>
            <w:r>
              <w:rPr>
                <w:spacing w:val="-1"/>
              </w:rPr>
              <w:t>公司</w:t>
            </w:r>
          </w:p>
          <w:p>
            <w:pPr>
              <w:pStyle w:val="6"/>
              <w:spacing w:before="5" w:line="220" w:lineRule="auto"/>
              <w:ind w:left="111"/>
            </w:pPr>
            <w:r>
              <w:rPr>
                <w:spacing w:val="-9"/>
              </w:rPr>
              <w:t>范围</w:t>
            </w:r>
          </w:p>
          <w:p>
            <w:pPr>
              <w:pStyle w:val="6"/>
              <w:spacing w:before="8" w:line="220" w:lineRule="auto"/>
              <w:ind w:left="213"/>
            </w:pPr>
            <w:r>
              <w:t>内</w:t>
            </w:r>
          </w:p>
        </w:tc>
        <w:tc>
          <w:tcPr>
            <w:tcW w:w="551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103"/>
            </w:pPr>
            <w:r>
              <w:rPr>
                <w:spacing w:val="-4"/>
              </w:rPr>
              <w:t>成都</w:t>
            </w:r>
          </w:p>
        </w:tc>
        <w:tc>
          <w:tcPr>
            <w:tcW w:w="4908" w:type="dxa"/>
            <w:vAlign w:val="top"/>
          </w:tcPr>
          <w:p>
            <w:pPr>
              <w:pStyle w:val="6"/>
              <w:spacing w:before="35" w:line="222" w:lineRule="auto"/>
              <w:ind w:left="39" w:right="127" w:firstLine="7"/>
            </w:pPr>
            <w:r>
              <w:rPr>
                <w:spacing w:val="1"/>
              </w:rPr>
              <w:t>1.大学本科及以上学历，土木工程相关工程专业，高级及以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上职称。</w:t>
            </w:r>
          </w:p>
          <w:p>
            <w:pPr>
              <w:pStyle w:val="6"/>
              <w:spacing w:before="7" w:line="220" w:lineRule="auto"/>
              <w:ind w:left="41"/>
            </w:pPr>
            <w:r>
              <w:rPr>
                <w:spacing w:val="1"/>
              </w:rPr>
              <w:t>2.年龄不超过45周岁，特别优秀者可适当放宽。</w:t>
            </w:r>
          </w:p>
          <w:p>
            <w:pPr>
              <w:pStyle w:val="6"/>
              <w:spacing w:before="8" w:line="227" w:lineRule="auto"/>
              <w:ind w:left="32" w:right="127" w:firstLine="16"/>
            </w:pPr>
            <w:r>
              <w:rPr>
                <w:spacing w:val="1"/>
              </w:rPr>
              <w:t>3.从事试验检测或测量管理工作10年及以上经历；具有集团</w:t>
            </w:r>
            <w:r>
              <w:rPr>
                <w:spacing w:val="12"/>
              </w:rPr>
              <w:t xml:space="preserve"> </w:t>
            </w:r>
            <w:r>
              <w:rPr>
                <w:spacing w:val="2"/>
              </w:rPr>
              <w:t>公司同职级岗位工作经历；或具有集团公司、子分公司本部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及工程指挥部工程管理部（或试验检测机构）副科职层级工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 xml:space="preserve">作2年及以上；或项目中心试验室主任（或技术负责人）5年 </w:t>
            </w:r>
            <w:r>
              <w:rPr>
                <w:spacing w:val="-1"/>
              </w:rPr>
              <w:t>以上。</w:t>
            </w:r>
          </w:p>
          <w:p>
            <w:pPr>
              <w:pStyle w:val="6"/>
              <w:spacing w:before="5" w:line="225" w:lineRule="auto"/>
              <w:ind w:left="36" w:right="127" w:firstLine="4"/>
            </w:pPr>
            <w:r>
              <w:rPr>
                <w:spacing w:val="2"/>
              </w:rPr>
              <w:t>4.熟悉掌握工程试验检测或测量专业知识及</w:t>
            </w:r>
            <w:r>
              <w:rPr>
                <w:spacing w:val="1"/>
              </w:rPr>
              <w:t>相关政策制度，</w:t>
            </w:r>
            <w:r>
              <w:t xml:space="preserve"> </w:t>
            </w:r>
            <w:r>
              <w:rPr>
                <w:spacing w:val="2"/>
              </w:rPr>
              <w:t>能够负责和组织开展试验检测或测量相关的综合管理、试验</w:t>
            </w:r>
            <w:r>
              <w:t xml:space="preserve"> </w:t>
            </w:r>
            <w:r>
              <w:rPr>
                <w:spacing w:val="2"/>
              </w:rPr>
              <w:t>室建设或控制测量管理、方案及成果管理、人员培养培训管</w:t>
            </w:r>
            <w:r>
              <w:t xml:space="preserve"> </w:t>
            </w:r>
            <w:r>
              <w:rPr>
                <w:spacing w:val="1"/>
              </w:rPr>
              <w:t>理、技术标准管理等工作。</w:t>
            </w:r>
          </w:p>
          <w:p>
            <w:pPr>
              <w:pStyle w:val="6"/>
              <w:spacing w:before="6" w:line="225" w:lineRule="auto"/>
              <w:ind w:left="36" w:right="127" w:firstLine="7"/>
            </w:pPr>
            <w:r>
              <w:rPr>
                <w:spacing w:val="1"/>
              </w:rPr>
              <w:t>5.具有较强的组织协调、分析研判、开拓创新和处理复杂问</w:t>
            </w:r>
            <w:r>
              <w:rPr>
                <w:spacing w:val="17"/>
              </w:rPr>
              <w:t xml:space="preserve"> </w:t>
            </w:r>
            <w:r>
              <w:t>题的能力。</w:t>
            </w:r>
          </w:p>
          <w:p>
            <w:pPr>
              <w:pStyle w:val="6"/>
              <w:spacing w:before="5" w:line="210" w:lineRule="auto"/>
              <w:ind w:left="34" w:right="127" w:firstLine="9"/>
            </w:pPr>
            <w:r>
              <w:rPr>
                <w:spacing w:val="1"/>
              </w:rPr>
              <w:t>6.具备较强的语言表达能力和文字写作能力，能够独立起草</w:t>
            </w:r>
            <w:r>
              <w:rPr>
                <w:spacing w:val="18"/>
              </w:rPr>
              <w:t xml:space="preserve"> </w:t>
            </w:r>
            <w:r>
              <w:rPr>
                <w:spacing w:val="1"/>
              </w:rPr>
              <w:t>科室相关业务的制度办法、综合材料等文稿。</w:t>
            </w:r>
          </w:p>
        </w:tc>
        <w:tc>
          <w:tcPr>
            <w:tcW w:w="83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53" w:line="243" w:lineRule="auto"/>
              <w:ind w:left="149" w:right="28" w:hanging="91"/>
              <w:rPr>
                <w:rFonts w:ascii="宋体" w:hAnsi="宋体" w:eastAsia="宋体" w:cs="宋体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"mailto:ztbjgkzp@126.com" </w:instrText>
            </w:r>
            <w:r>
              <w:fldChar w:fldCharType="separate"/>
            </w:r>
            <w:r>
              <w:rPr>
                <w:rFonts w:ascii="宋体" w:hAnsi="宋体" w:eastAsia="宋体" w:cs="宋体"/>
                <w:color w:val="800080"/>
                <w:sz w:val="16"/>
                <w:szCs w:val="16"/>
                <w:u w:val="single" w:color="auto"/>
              </w:rPr>
              <w:t>ztbjgkzp</w:t>
            </w:r>
            <w:r>
              <w:rPr>
                <w:rFonts w:ascii="宋体" w:hAnsi="宋体" w:eastAsia="宋体" w:cs="宋体"/>
                <w:color w:val="800080"/>
                <w:spacing w:val="21"/>
                <w:sz w:val="16"/>
                <w:szCs w:val="16"/>
                <w:u w:val="single" w:color="auto"/>
              </w:rPr>
              <w:t>@</w:t>
            </w:r>
            <w:r>
              <w:rPr>
                <w:rFonts w:ascii="宋体" w:hAnsi="宋体" w:eastAsia="宋体" w:cs="宋体"/>
                <w:color w:val="800080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color w:val="800080"/>
                <w:sz w:val="16"/>
                <w:szCs w:val="16"/>
              </w:rPr>
              <w:fldChar w:fldCharType="end"/>
            </w:r>
            <w:r>
              <w:fldChar w:fldCharType="begin"/>
            </w:r>
            <w:r>
              <w:instrText xml:space="preserve"> HYPERLINK "mailto:ztbjgkzp@126.com" </w:instrText>
            </w:r>
            <w:r>
              <w:fldChar w:fldCharType="separate"/>
            </w:r>
            <w:r>
              <w:rPr>
                <w:rFonts w:ascii="宋体" w:hAnsi="宋体" w:eastAsia="宋体" w:cs="宋体"/>
                <w:color w:val="800080"/>
                <w:spacing w:val="1"/>
                <w:sz w:val="16"/>
                <w:szCs w:val="16"/>
                <w:u w:val="single" w:color="auto"/>
              </w:rPr>
              <w:t>126.</w:t>
            </w:r>
            <w:r>
              <w:rPr>
                <w:rFonts w:ascii="宋体" w:hAnsi="宋体" w:eastAsia="宋体" w:cs="宋体"/>
                <w:color w:val="800080"/>
                <w:sz w:val="16"/>
                <w:szCs w:val="16"/>
                <w:u w:val="single" w:color="auto"/>
              </w:rPr>
              <w:t>com</w:t>
            </w:r>
            <w:r>
              <w:rPr>
                <w:rFonts w:ascii="宋体" w:hAnsi="宋体" w:eastAsia="宋体" w:cs="宋体"/>
                <w:color w:val="800080"/>
                <w:sz w:val="16"/>
                <w:szCs w:val="16"/>
                <w:u w:val="single" w:color="auto"/>
              </w:rPr>
              <w:fldChar w:fldCharType="end"/>
            </w:r>
          </w:p>
        </w:tc>
        <w:tc>
          <w:tcPr>
            <w:tcW w:w="82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185" w:lineRule="auto"/>
              <w:ind w:left="206"/>
            </w:pPr>
            <w:r>
              <w:rPr>
                <w:spacing w:val="-3"/>
              </w:rPr>
              <w:t>10.16</w:t>
            </w:r>
          </w:p>
        </w:tc>
        <w:tc>
          <w:tcPr>
            <w:tcW w:w="1376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0" w:lineRule="auto"/>
              <w:ind w:left="427"/>
            </w:pPr>
            <w:r>
              <w:rPr>
                <w:spacing w:val="-2"/>
              </w:rPr>
              <w:t>卢老师</w:t>
            </w:r>
          </w:p>
          <w:p>
            <w:pPr>
              <w:pStyle w:val="6"/>
              <w:spacing w:before="32" w:line="183" w:lineRule="auto"/>
              <w:ind w:left="162"/>
            </w:pPr>
            <w:r>
              <w:rPr>
                <w:spacing w:val="-1"/>
              </w:rPr>
              <w:t>028-87517072</w:t>
            </w:r>
          </w:p>
          <w:p>
            <w:pPr>
              <w:pStyle w:val="6"/>
              <w:spacing w:before="18" w:line="220" w:lineRule="auto"/>
              <w:ind w:left="419"/>
            </w:pPr>
            <w:r>
              <w:rPr>
                <w:spacing w:val="1"/>
              </w:rPr>
              <w:t>何老师</w:t>
            </w:r>
          </w:p>
          <w:p>
            <w:pPr>
              <w:pStyle w:val="6"/>
              <w:spacing w:before="32" w:line="183" w:lineRule="auto"/>
              <w:ind w:left="162"/>
            </w:pPr>
            <w:r>
              <w:rPr>
                <w:spacing w:val="-1"/>
              </w:rPr>
              <w:t>028-87517135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1" w:hRule="atLeast"/>
        </w:trPr>
        <w:tc>
          <w:tcPr>
            <w:tcW w:w="463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181" w:lineRule="auto"/>
              <w:ind w:left="200"/>
            </w:pPr>
            <w:r>
              <w:t>2</w:t>
            </w:r>
          </w:p>
        </w:tc>
        <w:tc>
          <w:tcPr>
            <w:tcW w:w="420" w:type="dxa"/>
            <w:textDirection w:val="tbRlV"/>
            <w:vAlign w:val="top"/>
          </w:tcPr>
          <w:p>
            <w:pPr>
              <w:pStyle w:val="6"/>
              <w:spacing w:before="112" w:line="209" w:lineRule="auto"/>
              <w:ind w:left="1034"/>
            </w:pPr>
            <w:r>
              <w:rPr>
                <w:spacing w:val="32"/>
              </w:rPr>
              <w:t>集团公司</w:t>
            </w:r>
          </w:p>
        </w:tc>
        <w:tc>
          <w:tcPr>
            <w:tcW w:w="67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0" w:lineRule="auto"/>
              <w:ind w:left="68"/>
            </w:pPr>
            <w:r>
              <w:t>科学与</w:t>
            </w:r>
          </w:p>
          <w:p>
            <w:pPr>
              <w:pStyle w:val="6"/>
              <w:spacing w:before="6" w:line="220" w:lineRule="auto"/>
              <w:ind w:left="71"/>
            </w:pPr>
            <w:r>
              <w:rPr>
                <w:spacing w:val="-1"/>
              </w:rPr>
              <w:t>技术管</w:t>
            </w:r>
          </w:p>
          <w:p>
            <w:pPr>
              <w:pStyle w:val="6"/>
              <w:spacing w:before="8" w:line="220" w:lineRule="auto"/>
              <w:ind w:left="162"/>
            </w:pPr>
            <w:r>
              <w:rPr>
                <w:spacing w:val="-3"/>
              </w:rPr>
              <w:t>理部</w:t>
            </w:r>
          </w:p>
          <w:p>
            <w:pPr>
              <w:pStyle w:val="6"/>
              <w:spacing w:before="6" w:line="217" w:lineRule="auto"/>
              <w:ind w:left="67"/>
            </w:pPr>
            <w:r>
              <w:t>试验检</w:t>
            </w:r>
          </w:p>
          <w:p>
            <w:pPr>
              <w:pStyle w:val="6"/>
              <w:spacing w:before="11" w:line="220" w:lineRule="auto"/>
              <w:ind w:left="74"/>
            </w:pPr>
            <w:r>
              <w:rPr>
                <w:spacing w:val="-2"/>
              </w:rPr>
              <w:t>测科科</w:t>
            </w:r>
          </w:p>
          <w:p>
            <w:pPr>
              <w:pStyle w:val="6"/>
              <w:spacing w:before="6" w:line="222" w:lineRule="auto"/>
              <w:ind w:left="265"/>
            </w:pPr>
            <w:r>
              <w:t>员</w:t>
            </w:r>
          </w:p>
        </w:tc>
        <w:tc>
          <w:tcPr>
            <w:tcW w:w="429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181" w:lineRule="auto"/>
              <w:ind w:left="184"/>
            </w:pPr>
            <w:r>
              <w:t>1</w:t>
            </w:r>
          </w:p>
        </w:tc>
        <w:tc>
          <w:tcPr>
            <w:tcW w:w="552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100"/>
            </w:pPr>
            <w:r>
              <w:rPr>
                <w:spacing w:val="-3"/>
              </w:rPr>
              <w:t>集团</w:t>
            </w:r>
          </w:p>
          <w:p>
            <w:pPr>
              <w:pStyle w:val="6"/>
              <w:spacing w:before="10" w:line="220" w:lineRule="auto"/>
              <w:ind w:left="95"/>
            </w:pPr>
            <w:r>
              <w:rPr>
                <w:spacing w:val="-1"/>
              </w:rPr>
              <w:t>公司</w:t>
            </w:r>
          </w:p>
          <w:p>
            <w:pPr>
              <w:pStyle w:val="6"/>
              <w:spacing w:before="5" w:line="220" w:lineRule="auto"/>
              <w:ind w:left="111"/>
            </w:pPr>
            <w:r>
              <w:rPr>
                <w:spacing w:val="-9"/>
              </w:rPr>
              <w:t>范围</w:t>
            </w:r>
          </w:p>
          <w:p>
            <w:pPr>
              <w:pStyle w:val="6"/>
              <w:spacing w:before="8" w:line="220" w:lineRule="auto"/>
              <w:ind w:left="213"/>
            </w:pPr>
            <w:r>
              <w:t>内</w:t>
            </w:r>
          </w:p>
        </w:tc>
        <w:tc>
          <w:tcPr>
            <w:tcW w:w="551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03"/>
            </w:pPr>
            <w:r>
              <w:rPr>
                <w:spacing w:val="-4"/>
              </w:rPr>
              <w:t>成都</w:t>
            </w:r>
          </w:p>
        </w:tc>
        <w:tc>
          <w:tcPr>
            <w:tcW w:w="4908" w:type="dxa"/>
            <w:vAlign w:val="top"/>
          </w:tcPr>
          <w:p>
            <w:pPr>
              <w:pStyle w:val="6"/>
              <w:spacing w:before="258" w:line="222" w:lineRule="auto"/>
              <w:ind w:left="32" w:right="127" w:firstLine="13"/>
            </w:pPr>
            <w:r>
              <w:rPr>
                <w:spacing w:val="1"/>
              </w:rPr>
              <w:t>1.大学本科及以上文化程度，土木工程相关工程专业，中级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及以上职称；试验检测或测量相关专业人员优先。</w:t>
            </w:r>
          </w:p>
          <w:p>
            <w:pPr>
              <w:pStyle w:val="6"/>
              <w:spacing w:before="11" w:line="220" w:lineRule="auto"/>
              <w:ind w:left="41"/>
            </w:pPr>
            <w:r>
              <w:rPr>
                <w:spacing w:val="1"/>
              </w:rPr>
              <w:t>2.年龄不超过40周岁，特别优秀者可适当放宽。</w:t>
            </w:r>
          </w:p>
          <w:p>
            <w:pPr>
              <w:pStyle w:val="6"/>
              <w:spacing w:before="6" w:line="223" w:lineRule="auto"/>
              <w:ind w:left="36" w:right="36" w:firstLine="12"/>
            </w:pPr>
            <w:r>
              <w:rPr>
                <w:spacing w:val="1"/>
              </w:rPr>
              <w:t>3.具有5年及以上工程测量或试验检测工作经历，其中应具有</w:t>
            </w:r>
            <w:r>
              <w:rPr>
                <w:spacing w:val="13"/>
              </w:rPr>
              <w:t xml:space="preserve"> </w:t>
            </w:r>
            <w:r>
              <w:rPr>
                <w:spacing w:val="2"/>
              </w:rPr>
              <w:t>项目专职测量或试验检测（技术）负责人工作经历2年</w:t>
            </w:r>
            <w:r>
              <w:rPr>
                <w:spacing w:val="1"/>
              </w:rPr>
              <w:t>及以</w:t>
            </w:r>
          </w:p>
          <w:p>
            <w:pPr>
              <w:pStyle w:val="6"/>
              <w:spacing w:before="7" w:line="226" w:lineRule="auto"/>
              <w:ind w:left="34" w:right="127" w:firstLine="4"/>
            </w:pPr>
            <w:r>
              <w:rPr>
                <w:spacing w:val="2"/>
              </w:rPr>
              <w:t>上：或具有公司试验、测量机构（技术）负责人工作</w:t>
            </w:r>
            <w:r>
              <w:rPr>
                <w:spacing w:val="1"/>
              </w:rPr>
              <w:t>经历。</w:t>
            </w:r>
            <w:r>
              <w:t xml:space="preserve"> </w:t>
            </w:r>
            <w:r>
              <w:rPr>
                <w:spacing w:val="2"/>
              </w:rPr>
              <w:t>4.熟悉工程试验检测或测量专业知识及相关政策制度，能独</w:t>
            </w:r>
            <w:r>
              <w:t xml:space="preserve"> </w:t>
            </w:r>
            <w:r>
              <w:rPr>
                <w:spacing w:val="2"/>
              </w:rPr>
              <w:t xml:space="preserve">立承担并开展试验检测或测量相关的综合管理、试验室建设 或控制测量管理、方案及成果管理、人员培养培训管理、技 </w:t>
            </w:r>
            <w:r>
              <w:rPr>
                <w:spacing w:val="1"/>
              </w:rPr>
              <w:t>术标准管理等工作；</w:t>
            </w:r>
          </w:p>
          <w:p>
            <w:pPr>
              <w:pStyle w:val="6"/>
              <w:spacing w:before="9" w:line="219" w:lineRule="auto"/>
              <w:ind w:left="44"/>
            </w:pPr>
            <w:r>
              <w:rPr>
                <w:spacing w:val="1"/>
              </w:rPr>
              <w:t>5.具有一定的沟通、组织、协调能力和文字表达能力。</w:t>
            </w:r>
          </w:p>
        </w:tc>
        <w:tc>
          <w:tcPr>
            <w:tcW w:w="839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52" w:line="243" w:lineRule="auto"/>
              <w:ind w:left="149" w:right="28" w:hanging="91"/>
              <w:rPr>
                <w:rFonts w:ascii="宋体" w:hAnsi="宋体" w:eastAsia="宋体" w:cs="宋体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"mailto:ztbjgkzp@126.com" </w:instrText>
            </w:r>
            <w:r>
              <w:fldChar w:fldCharType="separate"/>
            </w:r>
            <w:r>
              <w:rPr>
                <w:rFonts w:ascii="宋体" w:hAnsi="宋体" w:eastAsia="宋体" w:cs="宋体"/>
                <w:color w:val="800080"/>
                <w:sz w:val="16"/>
                <w:szCs w:val="16"/>
                <w:u w:val="single" w:color="auto"/>
              </w:rPr>
              <w:t>ztbjgkzp</w:t>
            </w:r>
            <w:r>
              <w:rPr>
                <w:rFonts w:ascii="宋体" w:hAnsi="宋体" w:eastAsia="宋体" w:cs="宋体"/>
                <w:color w:val="800080"/>
                <w:spacing w:val="21"/>
                <w:sz w:val="16"/>
                <w:szCs w:val="16"/>
                <w:u w:val="single" w:color="auto"/>
              </w:rPr>
              <w:t>@</w:t>
            </w:r>
            <w:r>
              <w:rPr>
                <w:rFonts w:ascii="宋体" w:hAnsi="宋体" w:eastAsia="宋体" w:cs="宋体"/>
                <w:color w:val="800080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color w:val="800080"/>
                <w:sz w:val="16"/>
                <w:szCs w:val="16"/>
              </w:rPr>
              <w:fldChar w:fldCharType="end"/>
            </w:r>
            <w:r>
              <w:fldChar w:fldCharType="begin"/>
            </w:r>
            <w:r>
              <w:instrText xml:space="preserve"> HYPERLINK "mailto:ztbjgkzp@126.com" </w:instrText>
            </w:r>
            <w:r>
              <w:fldChar w:fldCharType="separate"/>
            </w:r>
            <w:r>
              <w:rPr>
                <w:rFonts w:ascii="宋体" w:hAnsi="宋体" w:eastAsia="宋体" w:cs="宋体"/>
                <w:color w:val="800080"/>
                <w:spacing w:val="1"/>
                <w:sz w:val="16"/>
                <w:szCs w:val="16"/>
                <w:u w:val="single" w:color="auto"/>
              </w:rPr>
              <w:t>126.</w:t>
            </w:r>
            <w:r>
              <w:rPr>
                <w:rFonts w:ascii="宋体" w:hAnsi="宋体" w:eastAsia="宋体" w:cs="宋体"/>
                <w:color w:val="800080"/>
                <w:sz w:val="16"/>
                <w:szCs w:val="16"/>
                <w:u w:val="single" w:color="auto"/>
              </w:rPr>
              <w:t>com</w:t>
            </w:r>
            <w:r>
              <w:rPr>
                <w:rFonts w:ascii="宋体" w:hAnsi="宋体" w:eastAsia="宋体" w:cs="宋体"/>
                <w:color w:val="800080"/>
                <w:sz w:val="16"/>
                <w:szCs w:val="16"/>
                <w:u w:val="single" w:color="auto"/>
              </w:rPr>
              <w:fldChar w:fldCharType="end"/>
            </w:r>
          </w:p>
        </w:tc>
        <w:tc>
          <w:tcPr>
            <w:tcW w:w="820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185" w:lineRule="auto"/>
              <w:ind w:left="206"/>
            </w:pPr>
            <w:r>
              <w:rPr>
                <w:spacing w:val="-3"/>
              </w:rPr>
              <w:t>10.16</w:t>
            </w:r>
          </w:p>
        </w:tc>
        <w:tc>
          <w:tcPr>
            <w:tcW w:w="1376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427"/>
            </w:pPr>
            <w:r>
              <w:rPr>
                <w:spacing w:val="-2"/>
              </w:rPr>
              <w:t>卢老师</w:t>
            </w:r>
          </w:p>
          <w:p>
            <w:pPr>
              <w:pStyle w:val="6"/>
              <w:spacing w:before="32" w:line="183" w:lineRule="auto"/>
              <w:ind w:left="162"/>
            </w:pPr>
            <w:r>
              <w:rPr>
                <w:spacing w:val="-1"/>
              </w:rPr>
              <w:t>028-87517072</w:t>
            </w:r>
          </w:p>
          <w:p>
            <w:pPr>
              <w:pStyle w:val="6"/>
              <w:spacing w:before="18" w:line="220" w:lineRule="auto"/>
              <w:ind w:left="419"/>
            </w:pPr>
            <w:r>
              <w:rPr>
                <w:spacing w:val="1"/>
              </w:rPr>
              <w:t>何老师</w:t>
            </w:r>
          </w:p>
          <w:p>
            <w:pPr>
              <w:pStyle w:val="6"/>
              <w:spacing w:before="32" w:line="183" w:lineRule="auto"/>
              <w:ind w:left="162"/>
            </w:pPr>
            <w:r>
              <w:rPr>
                <w:spacing w:val="-1"/>
              </w:rPr>
              <w:t>028-87517135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8" w:hRule="atLeast"/>
        </w:trPr>
        <w:tc>
          <w:tcPr>
            <w:tcW w:w="463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183" w:lineRule="auto"/>
              <w:ind w:left="207"/>
            </w:pPr>
            <w:r>
              <w:t>3</w:t>
            </w:r>
          </w:p>
        </w:tc>
        <w:tc>
          <w:tcPr>
            <w:tcW w:w="420" w:type="dxa"/>
            <w:textDirection w:val="tbRlV"/>
            <w:vAlign w:val="top"/>
          </w:tcPr>
          <w:p>
            <w:pPr>
              <w:pStyle w:val="6"/>
              <w:spacing w:before="112" w:line="209" w:lineRule="auto"/>
              <w:ind w:left="1037"/>
            </w:pPr>
            <w:r>
              <w:rPr>
                <w:spacing w:val="32"/>
              </w:rPr>
              <w:t>集团公司</w:t>
            </w:r>
          </w:p>
        </w:tc>
        <w:tc>
          <w:tcPr>
            <w:tcW w:w="679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6" w:lineRule="auto"/>
              <w:ind w:left="69" w:right="59" w:firstLine="4"/>
              <w:jc w:val="both"/>
            </w:pPr>
            <w:r>
              <w:rPr>
                <w:spacing w:val="-2"/>
              </w:rPr>
              <w:t>经营开</w:t>
            </w:r>
            <w:r>
              <w:t xml:space="preserve"> 发中心 投标科 </w:t>
            </w:r>
            <w:r>
              <w:rPr>
                <w:spacing w:val="44"/>
              </w:rPr>
              <w:t>科</w:t>
            </w:r>
            <w:bookmarkStart w:id="0" w:name="_GoBack"/>
            <w:bookmarkEnd w:id="0"/>
            <w:r>
              <w:rPr>
                <w:spacing w:val="44"/>
              </w:rPr>
              <w:t>员</w:t>
            </w:r>
          </w:p>
        </w:tc>
        <w:tc>
          <w:tcPr>
            <w:tcW w:w="429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181" w:lineRule="auto"/>
              <w:ind w:left="184"/>
            </w:pPr>
            <w:r>
              <w:t>1</w:t>
            </w:r>
          </w:p>
        </w:tc>
        <w:tc>
          <w:tcPr>
            <w:tcW w:w="552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100"/>
            </w:pPr>
            <w:r>
              <w:rPr>
                <w:spacing w:val="-3"/>
              </w:rPr>
              <w:t>集团</w:t>
            </w:r>
          </w:p>
          <w:p>
            <w:pPr>
              <w:pStyle w:val="6"/>
              <w:spacing w:before="10" w:line="220" w:lineRule="auto"/>
              <w:ind w:left="95"/>
            </w:pPr>
            <w:r>
              <w:rPr>
                <w:spacing w:val="-1"/>
              </w:rPr>
              <w:t>公司</w:t>
            </w:r>
          </w:p>
          <w:p>
            <w:pPr>
              <w:pStyle w:val="6"/>
              <w:spacing w:before="5" w:line="220" w:lineRule="auto"/>
              <w:ind w:left="111"/>
            </w:pPr>
            <w:r>
              <w:rPr>
                <w:spacing w:val="-9"/>
              </w:rPr>
              <w:t>范围</w:t>
            </w:r>
          </w:p>
          <w:p>
            <w:pPr>
              <w:pStyle w:val="6"/>
              <w:spacing w:before="8" w:line="220" w:lineRule="auto"/>
              <w:ind w:left="213"/>
            </w:pPr>
            <w:r>
              <w:t>内</w:t>
            </w:r>
          </w:p>
        </w:tc>
        <w:tc>
          <w:tcPr>
            <w:tcW w:w="551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03"/>
            </w:pPr>
            <w:r>
              <w:rPr>
                <w:spacing w:val="-4"/>
              </w:rPr>
              <w:t>成都</w:t>
            </w:r>
          </w:p>
        </w:tc>
        <w:tc>
          <w:tcPr>
            <w:tcW w:w="4908" w:type="dxa"/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8" w:lineRule="auto"/>
              <w:ind w:left="46"/>
            </w:pPr>
            <w:r>
              <w:rPr>
                <w:spacing w:val="1"/>
              </w:rPr>
              <w:t>1.大学本科及以上学历，中级及以上职称。</w:t>
            </w:r>
          </w:p>
          <w:p>
            <w:pPr>
              <w:pStyle w:val="6"/>
              <w:spacing w:before="10" w:line="220" w:lineRule="auto"/>
              <w:ind w:left="41"/>
            </w:pPr>
            <w:r>
              <w:rPr>
                <w:spacing w:val="1"/>
              </w:rPr>
              <w:t>2.年龄不超过30周岁，特别优秀者可适当放宽。</w:t>
            </w:r>
          </w:p>
          <w:p>
            <w:pPr>
              <w:pStyle w:val="6"/>
              <w:spacing w:before="7" w:line="225" w:lineRule="auto"/>
              <w:ind w:left="39" w:right="36" w:firstLine="9"/>
            </w:pPr>
            <w:r>
              <w:rPr>
                <w:spacing w:val="1"/>
              </w:rPr>
              <w:t>3.具有经营开发（侧重于报价）工作相应层级2年及以上工作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经历。</w:t>
            </w:r>
          </w:p>
          <w:p>
            <w:pPr>
              <w:pStyle w:val="6"/>
              <w:spacing w:before="3" w:line="224" w:lineRule="auto"/>
              <w:ind w:left="41" w:right="127"/>
            </w:pPr>
            <w:r>
              <w:rPr>
                <w:spacing w:val="2"/>
              </w:rPr>
              <w:t>4.熟悉铁路或非铁路或相关专业报价专业知</w:t>
            </w:r>
            <w:r>
              <w:rPr>
                <w:spacing w:val="1"/>
              </w:rPr>
              <w:t>识、招投标法律</w:t>
            </w:r>
            <w:r>
              <w:t xml:space="preserve"> </w:t>
            </w:r>
            <w:r>
              <w:rPr>
                <w:spacing w:val="1"/>
              </w:rPr>
              <w:t>法规和行业招投标相关知识、公司相关政策制度。</w:t>
            </w:r>
          </w:p>
          <w:p>
            <w:pPr>
              <w:pStyle w:val="6"/>
              <w:spacing w:before="7" w:line="222" w:lineRule="auto"/>
              <w:ind w:left="42" w:right="127" w:firstLine="1"/>
            </w:pPr>
            <w:r>
              <w:rPr>
                <w:spacing w:val="1"/>
              </w:rPr>
              <w:t>5.具有较强的沟通协调能力和人际关系处理能力；具有较强</w:t>
            </w:r>
            <w:r>
              <w:rPr>
                <w:spacing w:val="17"/>
              </w:rPr>
              <w:t xml:space="preserve"> </w:t>
            </w:r>
            <w:r>
              <w:rPr>
                <w:spacing w:val="1"/>
              </w:rPr>
              <w:t>文字写作能力和计算机办公软件操作运用能力。</w:t>
            </w:r>
          </w:p>
          <w:p>
            <w:pPr>
              <w:pStyle w:val="6"/>
              <w:spacing w:before="11" w:line="220" w:lineRule="auto"/>
              <w:ind w:left="43"/>
            </w:pPr>
            <w:r>
              <w:rPr>
                <w:spacing w:val="1"/>
              </w:rPr>
              <w:t>6.具有一级注册造价工程师优先。</w:t>
            </w:r>
          </w:p>
        </w:tc>
        <w:tc>
          <w:tcPr>
            <w:tcW w:w="83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52" w:line="243" w:lineRule="auto"/>
              <w:ind w:left="149" w:right="28" w:hanging="91"/>
              <w:rPr>
                <w:rFonts w:ascii="宋体" w:hAnsi="宋体" w:eastAsia="宋体" w:cs="宋体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"mailto:ztbjgkzp@126.com" </w:instrText>
            </w:r>
            <w:r>
              <w:fldChar w:fldCharType="separate"/>
            </w:r>
            <w:r>
              <w:rPr>
                <w:rFonts w:ascii="宋体" w:hAnsi="宋体" w:eastAsia="宋体" w:cs="宋体"/>
                <w:color w:val="800080"/>
                <w:sz w:val="16"/>
                <w:szCs w:val="16"/>
                <w:u w:val="single" w:color="auto"/>
              </w:rPr>
              <w:t>ztbjgkzp</w:t>
            </w:r>
            <w:r>
              <w:rPr>
                <w:rFonts w:ascii="宋体" w:hAnsi="宋体" w:eastAsia="宋体" w:cs="宋体"/>
                <w:color w:val="800080"/>
                <w:spacing w:val="21"/>
                <w:sz w:val="16"/>
                <w:szCs w:val="16"/>
                <w:u w:val="single" w:color="auto"/>
              </w:rPr>
              <w:t>@</w:t>
            </w:r>
            <w:r>
              <w:rPr>
                <w:rFonts w:ascii="宋体" w:hAnsi="宋体" w:eastAsia="宋体" w:cs="宋体"/>
                <w:color w:val="800080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color w:val="800080"/>
                <w:sz w:val="16"/>
                <w:szCs w:val="16"/>
              </w:rPr>
              <w:fldChar w:fldCharType="end"/>
            </w:r>
            <w:r>
              <w:fldChar w:fldCharType="begin"/>
            </w:r>
            <w:r>
              <w:instrText xml:space="preserve"> HYPERLINK "mailto:ztbjgkzp@126.com" </w:instrText>
            </w:r>
            <w:r>
              <w:fldChar w:fldCharType="separate"/>
            </w:r>
            <w:r>
              <w:rPr>
                <w:rFonts w:ascii="宋体" w:hAnsi="宋体" w:eastAsia="宋体" w:cs="宋体"/>
                <w:color w:val="800080"/>
                <w:spacing w:val="1"/>
                <w:sz w:val="16"/>
                <w:szCs w:val="16"/>
                <w:u w:val="single" w:color="auto"/>
              </w:rPr>
              <w:t>126.</w:t>
            </w:r>
            <w:r>
              <w:rPr>
                <w:rFonts w:ascii="宋体" w:hAnsi="宋体" w:eastAsia="宋体" w:cs="宋体"/>
                <w:color w:val="800080"/>
                <w:sz w:val="16"/>
                <w:szCs w:val="16"/>
                <w:u w:val="single" w:color="auto"/>
              </w:rPr>
              <w:t>com</w:t>
            </w:r>
            <w:r>
              <w:rPr>
                <w:rFonts w:ascii="宋体" w:hAnsi="宋体" w:eastAsia="宋体" w:cs="宋体"/>
                <w:color w:val="800080"/>
                <w:sz w:val="16"/>
                <w:szCs w:val="16"/>
                <w:u w:val="single" w:color="auto"/>
              </w:rPr>
              <w:fldChar w:fldCharType="end"/>
            </w:r>
          </w:p>
        </w:tc>
        <w:tc>
          <w:tcPr>
            <w:tcW w:w="820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185" w:lineRule="auto"/>
              <w:ind w:left="206"/>
            </w:pPr>
            <w:r>
              <w:rPr>
                <w:spacing w:val="-3"/>
              </w:rPr>
              <w:t>10.16</w:t>
            </w:r>
          </w:p>
        </w:tc>
        <w:tc>
          <w:tcPr>
            <w:tcW w:w="1376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427"/>
            </w:pPr>
            <w:r>
              <w:rPr>
                <w:spacing w:val="-2"/>
              </w:rPr>
              <w:t>卢老师</w:t>
            </w:r>
          </w:p>
          <w:p>
            <w:pPr>
              <w:pStyle w:val="6"/>
              <w:spacing w:before="32" w:line="183" w:lineRule="auto"/>
              <w:ind w:left="162"/>
            </w:pPr>
            <w:r>
              <w:rPr>
                <w:spacing w:val="-1"/>
              </w:rPr>
              <w:t>028-87517072</w:t>
            </w:r>
          </w:p>
          <w:p>
            <w:pPr>
              <w:pStyle w:val="6"/>
              <w:spacing w:before="18" w:line="220" w:lineRule="auto"/>
              <w:ind w:left="419"/>
            </w:pPr>
            <w:r>
              <w:rPr>
                <w:spacing w:val="1"/>
              </w:rPr>
              <w:t>何老师</w:t>
            </w:r>
          </w:p>
          <w:p>
            <w:pPr>
              <w:pStyle w:val="6"/>
              <w:spacing w:before="32" w:line="183" w:lineRule="auto"/>
              <w:ind w:left="162"/>
            </w:pPr>
            <w:r>
              <w:rPr>
                <w:spacing w:val="-1"/>
              </w:rPr>
              <w:t>028-87517135</w:t>
            </w:r>
          </w:p>
        </w:tc>
      </w:tr>
    </w:tbl>
    <w:p>
      <w:pPr>
        <w:rPr>
          <w:rFonts w:ascii="Arial"/>
          <w:sz w:val="21"/>
        </w:rPr>
      </w:pPr>
    </w:p>
    <w:sectPr>
      <w:footerReference r:id="rId5" w:type="default"/>
      <w:pgSz w:w="11905" w:h="16837"/>
      <w:pgMar w:top="1131" w:right="502" w:bottom="628" w:left="355" w:header="0" w:footer="43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6" w:lineRule="auto"/>
      <w:ind w:left="4931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TlhM2RkYzBiYzFmODU1MjgzYjFkZWVlYTg3ZDJjMTcifQ=="/>
  </w:docVars>
  <w:rsids>
    <w:rsidRoot w:val="00000000"/>
    <w:rsid w:val="2158276C"/>
    <w:rsid w:val="510C47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Office_12.1.0.15404_F1E327BC-269C-435d-A152-05C5408002CA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2023-10-17T16:51:00Z</dcterms:created>
  <dc:creator>何宇森</dc:creator>
  <cp:lastModifiedBy>Bingo</cp:lastModifiedBy>
  <dcterms:modified xsi:type="dcterms:W3CDTF">2023-10-17T08:52:21Z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2023-10-17T16:51:06Z</vt:filetime>
  </property>
  <property fmtid="{D5CDD505-2E9C-101B-9397-08002B2CF9AE}" pid="4" name="KSOProductBuildVer">
    <vt:lpwstr>2052-12.1.0.15404</vt:lpwstr>
  </property>
  <property fmtid="{D5CDD505-2E9C-101B-9397-08002B2CF9AE}" pid="5" name="ICV">
    <vt:lpwstr>0A0E7F2196184C16A41B914AB7752D28_12</vt:lpwstr>
  </property>
</Properties>
</file>